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A2" w:rsidRPr="00245217" w:rsidRDefault="00C11CA2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C11CA2" w:rsidRPr="00245217" w:rsidRDefault="008E4764" w:rsidP="0084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Chestionar </w:t>
      </w:r>
    </w:p>
    <w:p w:rsidR="00C11CA2" w:rsidRPr="00245217" w:rsidRDefault="008E4764" w:rsidP="0084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impactul asupra mediului </w:t>
      </w:r>
      <w:proofErr w:type="spellStart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impactul social al exportului</w:t>
      </w:r>
      <w:r w:rsidRPr="00245217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1"/>
      </w:r>
    </w:p>
    <w:p w:rsidR="00C11CA2" w:rsidRPr="00245217" w:rsidRDefault="00C11CA2" w:rsidP="00842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1CA2" w:rsidRPr="00245217" w:rsidRDefault="008E47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Prezentul Chestionar este anexă la Cererea </w:t>
      </w:r>
      <w:r w:rsidR="000C11E5"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D15B08" w:rsidRPr="00245217">
        <w:rPr>
          <w:rFonts w:ascii="Times New Roman" w:hAnsi="Times New Roman" w:cs="Times New Roman"/>
          <w:b/>
          <w:sz w:val="24"/>
          <w:szCs w:val="24"/>
          <w:lang w:val="ro-RO"/>
        </w:rPr>
        <w:t>_____</w:t>
      </w:r>
      <w:proofErr w:type="spellStart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>nr.________din</w:t>
      </w:r>
      <w:proofErr w:type="spellEnd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data  de _______  </w:t>
      </w:r>
    </w:p>
    <w:p w:rsidR="00C11CA2" w:rsidRPr="00245217" w:rsidRDefault="008E47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11CA2" w:rsidRPr="00245217" w:rsidRDefault="008E476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245217">
        <w:rPr>
          <w:rFonts w:ascii="Times New Roman" w:hAnsi="Times New Roman" w:cs="Times New Roman"/>
          <w:b/>
          <w:sz w:val="24"/>
          <w:szCs w:val="24"/>
        </w:rPr>
        <w:t>PARTEA  I</w:t>
      </w:r>
      <w:proofErr w:type="gramEnd"/>
      <w:r w:rsidRPr="00245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4193"/>
      </w:tblGrid>
      <w:tr w:rsidR="00C11CA2" w:rsidRPr="00245217" w:rsidTr="00842299">
        <w:trPr>
          <w:cantSplit/>
          <w:trHeight w:val="347"/>
        </w:trPr>
        <w:tc>
          <w:tcPr>
            <w:tcW w:w="5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CA2" w:rsidRPr="00245217" w:rsidRDefault="00C11C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CA2" w:rsidRPr="00245217" w:rsidRDefault="00C11CA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C11CA2" w:rsidRPr="00245217" w:rsidTr="00842299">
        <w:trPr>
          <w:cantSplit/>
          <w:trHeight w:val="350"/>
        </w:trPr>
        <w:tc>
          <w:tcPr>
            <w:tcW w:w="5339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color w:val="auto"/>
                <w:sz w:val="24"/>
                <w:szCs w:val="24"/>
                <w:lang w:val="ro-RO"/>
              </w:rPr>
            </w:pPr>
            <w:r w:rsidRPr="00245217">
              <w:rPr>
                <w:sz w:val="24"/>
                <w:szCs w:val="24"/>
                <w:lang w:val="ro-RO"/>
              </w:rPr>
              <w:t>EXPORTATOR</w:t>
            </w:r>
          </w:p>
        </w:tc>
        <w:tc>
          <w:tcPr>
            <w:tcW w:w="4193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C11CA2" w:rsidRPr="00245217" w:rsidTr="00842299">
        <w:trPr>
          <w:cantSplit/>
          <w:trHeight w:val="350"/>
        </w:trPr>
        <w:tc>
          <w:tcPr>
            <w:tcW w:w="5339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color w:val="auto"/>
                <w:sz w:val="24"/>
                <w:szCs w:val="24"/>
                <w:lang w:val="ro-RO"/>
              </w:rPr>
            </w:pPr>
            <w:r w:rsidRPr="00245217">
              <w:rPr>
                <w:color w:val="auto"/>
                <w:sz w:val="24"/>
                <w:szCs w:val="24"/>
                <w:lang w:val="ro-RO"/>
              </w:rPr>
              <w:t>IMPORTATOR</w:t>
            </w:r>
          </w:p>
        </w:tc>
        <w:tc>
          <w:tcPr>
            <w:tcW w:w="4193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C11CA2" w:rsidRPr="00245217" w:rsidTr="00842299">
        <w:trPr>
          <w:cantSplit/>
          <w:trHeight w:val="350"/>
        </w:trPr>
        <w:tc>
          <w:tcPr>
            <w:tcW w:w="5339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agenții guvernamentale de asigurare a creditelor de export implicate în susținerea proiectului</w:t>
            </w:r>
          </w:p>
        </w:tc>
        <w:tc>
          <w:tcPr>
            <w:tcW w:w="4193" w:type="dxa"/>
            <w:tcBorders>
              <w:top w:val="single" w:sz="4" w:space="0" w:color="auto"/>
              <w:bottom w:val="dotted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  <w:lang w:val="ro-RO"/>
              </w:rPr>
            </w:pPr>
            <w:r w:rsidRPr="00245217">
              <w:rPr>
                <w:b w:val="0"/>
                <w:color w:val="auto"/>
                <w:sz w:val="24"/>
                <w:szCs w:val="24"/>
                <w:lang w:val="ro-RO"/>
              </w:rPr>
              <w:t xml:space="preserve">Dacă da, </w:t>
            </w:r>
            <w:proofErr w:type="spellStart"/>
            <w:r w:rsidRPr="00245217">
              <w:rPr>
                <w:b w:val="0"/>
                <w:color w:val="auto"/>
                <w:sz w:val="24"/>
                <w:szCs w:val="24"/>
                <w:lang w:val="ro-RO"/>
              </w:rPr>
              <w:t>specificaţi</w:t>
            </w:r>
            <w:proofErr w:type="spellEnd"/>
            <w:r w:rsidRPr="00245217">
              <w:rPr>
                <w:b w:val="0"/>
                <w:color w:val="auto"/>
                <w:sz w:val="24"/>
                <w:szCs w:val="24"/>
                <w:lang w:val="ro-RO"/>
              </w:rPr>
              <w:t>: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snapToGrid/>
                <w:color w:val="0070C0"/>
                <w:sz w:val="24"/>
                <w:szCs w:val="24"/>
                <w:lang w:val="ro-RO" w:eastAsia="ro-RO"/>
              </w:rPr>
            </w:pPr>
            <w:r w:rsidRPr="00245217">
              <w:rPr>
                <w:sz w:val="24"/>
                <w:szCs w:val="24"/>
                <w:lang w:val="ro-RO"/>
              </w:rPr>
              <w:t>PROIECTUL DE EXPORT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3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 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>Valoarea pentru care se solicită asigurare</w:t>
            </w:r>
            <w:r w:rsidR="00842299">
              <w:rPr>
                <w:b w:val="0"/>
                <w:sz w:val="24"/>
                <w:szCs w:val="24"/>
                <w:lang w:val="ro-RO"/>
              </w:rPr>
              <w:t>/</w:t>
            </w:r>
            <w:r w:rsidR="004D0676">
              <w:rPr>
                <w:b w:val="0"/>
                <w:sz w:val="24"/>
                <w:szCs w:val="24"/>
                <w:lang w:val="ro-RO"/>
              </w:rPr>
              <w:t>garantare/</w:t>
            </w:r>
            <w:proofErr w:type="spellStart"/>
            <w:r w:rsidR="00842299">
              <w:rPr>
                <w:b w:val="0"/>
                <w:sz w:val="24"/>
                <w:szCs w:val="24"/>
                <w:lang w:val="ro-RO"/>
              </w:rPr>
              <w:t>finantare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numPr>
                <w:ilvl w:val="0"/>
                <w:numId w:val="12"/>
              </w:numPr>
              <w:spacing w:line="240" w:lineRule="auto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>în moneda contractului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E819EB">
        <w:trPr>
          <w:cantSplit/>
          <w:trHeight w:val="716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convertită în DST la cursul de schimb al BNR valabil la data </w:t>
            </w:r>
            <w:r w:rsidR="009654CF" w:rsidRPr="00E819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Cererii</w:t>
            </w:r>
            <w:r w:rsidR="009654CF"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hyperlink r:id="rId8" w:history="1">
              <w:r w:rsidRPr="0024521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www.bnr.ro</w:t>
              </w:r>
            </w:hyperlink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 xml:space="preserve">Perioada de </w:t>
            </w:r>
            <w:proofErr w:type="spellStart"/>
            <w:r w:rsidRPr="00245217">
              <w:rPr>
                <w:b w:val="0"/>
                <w:sz w:val="24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  <w:r w:rsidRPr="00245217">
              <w:rPr>
                <w:b w:val="0"/>
                <w:sz w:val="24"/>
                <w:szCs w:val="24"/>
                <w:lang w:val="ro-RO"/>
              </w:rPr>
              <w:t>Bunurile sunt exportate definitiv la locația proiectului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403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 este situat în zone sensibile cum ar fi: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Dacă DA, vă rugăm să </w:t>
            </w:r>
            <w:proofErr w:type="spellStart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precizaţi</w:t>
            </w:r>
            <w:proofErr w:type="spellEnd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poziția corespunzătoare în lista de mai jos (denumire, locație, statutul zonei, </w:t>
            </w:r>
            <w:proofErr w:type="spellStart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distanţa</w:t>
            </w:r>
            <w:proofErr w:type="spellEnd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faţă</w:t>
            </w:r>
            <w:proofErr w:type="spellEnd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locaţia</w:t>
            </w:r>
            <w:proofErr w:type="spellEnd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 (vă rugăm să anexați o hartă).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Păduri tropicale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Recifuri de corali și păduri de mangrove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Rezervații ale biosferei UNESCO și/sau zonele învecinate ale acestora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protejate cu statut de parcuri naționale, rezervații naturale și/sau zonele învecinate ale acestora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ale rețelei europene Natura 2000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Zone sub protecția Convenției </w:t>
            </w:r>
            <w:proofErr w:type="spellStart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Ramsar</w:t>
            </w:r>
            <w:proofErr w:type="spellEnd"/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1971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Zone de importanță aparte privind conservarea biodiversității și protecția speciilor 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Teren și obiecte din lista moștenirii culturale și naturale a lumii culturale și UNESCO și/sau zonele învecinate ale acestora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0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de o importanță aparte pentru comunitatea locală din punct de vedere istoric, etnic, religios, etc.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  <w:tr w:rsidR="00C11CA2" w:rsidRPr="00245217" w:rsidTr="00842299">
        <w:trPr>
          <w:cantSplit/>
          <w:trHeight w:val="238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 este situat la o anumită distanță de zonele sensibile existând probabilitatea unei influențe semnificative în zonă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pStyle w:val="ListParagraph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>
            <w:pPr>
              <w:pStyle w:val="BodyTextIndent"/>
              <w:spacing w:line="240" w:lineRule="auto"/>
              <w:ind w:left="0" w:firstLine="0"/>
              <w:rPr>
                <w:b w:val="0"/>
                <w:snapToGrid/>
                <w:color w:val="0070C0"/>
                <w:sz w:val="24"/>
                <w:szCs w:val="24"/>
                <w:lang w:val="ro-RO" w:eastAsia="ro-RO"/>
              </w:rPr>
            </w:pPr>
          </w:p>
        </w:tc>
      </w:tr>
    </w:tbl>
    <w:p w:rsidR="00245217" w:rsidRPr="00245217" w:rsidRDefault="0024521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Default="008E4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217">
        <w:rPr>
          <w:rFonts w:ascii="Times New Roman" w:hAnsi="Times New Roman" w:cs="Times New Roman"/>
          <w:b/>
          <w:sz w:val="24"/>
          <w:szCs w:val="24"/>
        </w:rPr>
        <w:t>PARTEA  a</w:t>
      </w:r>
      <w:proofErr w:type="gramEnd"/>
      <w:r w:rsidRPr="00245217">
        <w:rPr>
          <w:rFonts w:ascii="Times New Roman" w:hAnsi="Times New Roman" w:cs="Times New Roman"/>
          <w:b/>
          <w:sz w:val="24"/>
          <w:szCs w:val="24"/>
        </w:rPr>
        <w:t xml:space="preserve"> II-a   </w:t>
      </w:r>
    </w:p>
    <w:p w:rsidR="00245217" w:rsidRPr="00245217" w:rsidRDefault="0024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A2" w:rsidRPr="00245217" w:rsidRDefault="008E4764" w:rsidP="00245217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 completează în următoarele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  <w:lang w:val="ro-RO"/>
        </w:rPr>
        <w:t>situaţii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C11CA2" w:rsidRPr="00245217" w:rsidRDefault="008E4764" w:rsidP="00842299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suma pentru care se solicită asigurare este egală sau mai mare de 10 mil. DST sau </w:t>
      </w:r>
    </w:p>
    <w:p w:rsidR="00C11CA2" w:rsidRPr="00245217" w:rsidRDefault="008E4764" w:rsidP="00842299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i/>
          <w:sz w:val="24"/>
          <w:szCs w:val="24"/>
          <w:lang w:val="ro-RO"/>
        </w:rPr>
        <w:t>proiectul este localizat în zone sensibile sau în vecinătatea acestora, indiferent de valoare</w:t>
      </w:r>
      <w:r w:rsidR="00C356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sau</w:t>
      </w:r>
    </w:p>
    <w:p w:rsidR="00D15B08" w:rsidRPr="00E819EB" w:rsidRDefault="00D15B08" w:rsidP="00842299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proofErr w:type="gramStart"/>
      <w:r w:rsidRPr="00E819EB">
        <w:rPr>
          <w:rFonts w:ascii="Times New Roman" w:hAnsi="Times New Roman" w:cs="Times New Roman"/>
          <w:b/>
          <w:i/>
          <w:sz w:val="24"/>
          <w:szCs w:val="24"/>
        </w:rPr>
        <w:t>proiecte</w:t>
      </w:r>
      <w:proofErr w:type="spellEnd"/>
      <w:proofErr w:type="gram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activități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derulare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care pot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avea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un impact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negativ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semnificativ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asupra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drepturilor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omului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indiferent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E819EB">
        <w:rPr>
          <w:rFonts w:ascii="Times New Roman" w:hAnsi="Times New Roman" w:cs="Times New Roman"/>
          <w:b/>
          <w:i/>
          <w:sz w:val="24"/>
          <w:szCs w:val="24"/>
        </w:rPr>
        <w:t>valoare</w:t>
      </w:r>
      <w:proofErr w:type="spellEnd"/>
      <w:r w:rsidRPr="00E819E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11CA2" w:rsidRPr="00E819EB" w:rsidRDefault="00C11C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Descrieți obiectul contractului de export: mărimea, productivitatea, cantitatea de produse  și de materii prime și resursele utilizate, de ex. volumele de apă necesare, evacuarea apelor uzate, emisii de carbon etc., tehnologia utilizată.</w:t>
      </w:r>
    </w:p>
    <w:p w:rsidR="00245217" w:rsidRDefault="008E4764" w:rsidP="00842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245217" w:rsidRDefault="00245217" w:rsidP="00842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</w:t>
      </w:r>
      <w:r w:rsidR="00C806C9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</w:p>
    <w:p w:rsidR="00C11CA2" w:rsidRPr="00245217" w:rsidRDefault="00C11CA2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Documentația disponibilă privind obiectul contractului:</w:t>
      </w:r>
    </w:p>
    <w:p w:rsidR="00C11CA2" w:rsidRPr="00245217" w:rsidRDefault="008E4764" w:rsidP="00842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245217" w:rsidRDefault="00245217" w:rsidP="008422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C806C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245217" w:rsidRPr="00842299" w:rsidRDefault="00245217" w:rsidP="008422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Autorizaţii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licenţe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>/permise necesare/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potrivit legislației locale și reglementărilor relevante din țara gazdă</w:t>
      </w:r>
    </w:p>
    <w:p w:rsidR="00C11CA2" w:rsidRPr="00245217" w:rsidRDefault="008E4764" w:rsidP="00842299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DA  □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NU □</w:t>
      </w:r>
    </w:p>
    <w:p w:rsidR="00C11CA2" w:rsidRPr="00245217" w:rsidRDefault="00C11CA2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Dacă da, vă rugăm să precizați:</w:t>
      </w:r>
    </w:p>
    <w:p w:rsidR="00C11CA2" w:rsidRPr="00245217" w:rsidRDefault="00C11CA2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Proiectul care se execută este nou</w:t>
      </w:r>
    </w:p>
    <w:p w:rsidR="00C11CA2" w:rsidRPr="00245217" w:rsidRDefault="008E4764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DA  □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NU □</w:t>
      </w:r>
    </w:p>
    <w:p w:rsidR="00C11CA2" w:rsidRPr="00245217" w:rsidRDefault="00C11CA2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Proiectul reprezintă extinderea unei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existente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Extindere (superstructură, reconstruire)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Modernizare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Modificare tehnică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Schimbarea gamei de produse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Dezvoltarea afacerii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C11C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Rezultatul extinderii /modernizării conduce la: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Creșterea impactului negativ al obiectului față de mediu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Scăderea impactului negativ al obiectului față de mediu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Îmbunătățirea condiției de mediu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Creșterea  consumului de energie/materii prime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lastRenderedPageBreak/>
        <w:t>Reducerea consumului de energie/materii prime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Nici o schimbare în impactul obiectului asupra mediului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Lipsa unor informații relevante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245217" w:rsidRPr="00245217" w:rsidRDefault="00245217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06C9" w:rsidRDefault="00C806C9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În cazul îmbunătățirii condițiilor de mediu ca urmare a implementării proiectului, vă rugăm să descrieți impactul pozitiv asupra mediului. </w:t>
      </w:r>
    </w:p>
    <w:p w:rsidR="00C11CA2" w:rsidRPr="00245217" w:rsidRDefault="008E4764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C11CA2" w:rsidRPr="00245217" w:rsidRDefault="00C11CA2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Contractul de export face parte dintr-un proiect mai mare </w:t>
      </w:r>
    </w:p>
    <w:p w:rsidR="00C11CA2" w:rsidRPr="00245217" w:rsidRDefault="008E4764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DA  □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NU □</w:t>
      </w:r>
    </w:p>
    <w:p w:rsidR="00C11CA2" w:rsidRPr="00245217" w:rsidRDefault="00C11CA2" w:rsidP="00842299">
      <w:pPr>
        <w:pStyle w:val="ListParagraph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Dacă da,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specificaţi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rolul în proiect: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Contractor general</w:t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Subcontractor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Proiectant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Altul.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Specificaţi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</w:t>
      </w:r>
    </w:p>
    <w:p w:rsidR="00C11CA2" w:rsidRPr="00245217" w:rsidRDefault="00C11CA2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sunteţi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subcontractor, vă rugăm să furnizați numele contractorului general</w:t>
      </w:r>
    </w:p>
    <w:p w:rsidR="00C11CA2" w:rsidRPr="00245217" w:rsidRDefault="00C806C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11CA2" w:rsidRPr="00245217" w:rsidRDefault="008E4764" w:rsidP="0084229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CLASIFICAREA PROIECTULUI din punct de vedere al impactului de mediu </w:t>
      </w:r>
      <w:proofErr w:type="spellStart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impactului social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2409"/>
      </w:tblGrid>
      <w:tr w:rsidR="00C11CA2" w:rsidRPr="00245217" w:rsidTr="00842299">
        <w:trPr>
          <w:cantSplit/>
          <w:trHeight w:val="233"/>
        </w:trPr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 A</w:t>
            </w:r>
            <w:r w:rsidRPr="0024521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2"/>
            </w:r>
          </w:p>
          <w:p w:rsidR="00C11CA2" w:rsidRPr="00245217" w:rsidRDefault="008E4764" w:rsidP="008C4FF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Proiecte care ar putea avea impact negativ,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semnificativ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asupra mediului </w:t>
            </w:r>
            <w:proofErr w:type="spellStart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/sau impact social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cu efecte </w:t>
            </w:r>
            <w:proofErr w:type="spellStart"/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deosebite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ireversebile</w:t>
            </w:r>
            <w:proofErr w:type="spellEnd"/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și fără precedent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și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care ar putea afecta zone extinse, mai mari decât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suprafața sau infrastructura 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care se execută lucrările/exportul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8E4764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1CA2" w:rsidRPr="00245217" w:rsidTr="00842299">
        <w:trPr>
          <w:cantSplit/>
          <w:trHeight w:val="233"/>
        </w:trPr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 B</w:t>
            </w:r>
            <w:r w:rsidR="008C4FF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footnoteReference w:id="3"/>
            </w:r>
          </w:p>
          <w:p w:rsidR="00C11CA2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Proiecte al căror impact asupra mediului </w:t>
            </w:r>
            <w:proofErr w:type="spellStart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/sau impact social ar fi mai </w:t>
            </w:r>
            <w:proofErr w:type="spellStart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puţin</w:t>
            </w:r>
            <w:proofErr w:type="spellEnd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grav decât cel al proiectelor din Categoria A, afectând de regulă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suprafața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care se execută lucrările/exportul, ale căror efecte sunt rareori ireversibile, putând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fi ușor identificate și adoptate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măsuri de diminuare a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efectelor negative.</w:t>
            </w:r>
          </w:p>
          <w:p w:rsidR="00C806C9" w:rsidRPr="00245217" w:rsidRDefault="00C806C9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8E4764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  <w:tr w:rsidR="00C11CA2" w:rsidRPr="00245217" w:rsidTr="00842299">
        <w:trPr>
          <w:cantSplit/>
          <w:trHeight w:val="233"/>
        </w:trPr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 C</w:t>
            </w:r>
          </w:p>
          <w:p w:rsidR="00C11CA2" w:rsidRPr="00245217" w:rsidRDefault="008E4764" w:rsidP="00842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Proiecte cu impact minim sau fără impact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negativ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asupra mediului </w:t>
            </w:r>
            <w:proofErr w:type="spellStart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/sau impact </w:t>
            </w:r>
            <w:r w:rsidR="008C4FF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negativ </w:t>
            </w:r>
            <w:r w:rsidRPr="002452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C11CA2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CA2" w:rsidRPr="00245217" w:rsidRDefault="008E4764" w:rsidP="0084229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□</w:t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452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 □</w:t>
            </w:r>
          </w:p>
        </w:tc>
      </w:tr>
    </w:tbl>
    <w:p w:rsidR="00C11CA2" w:rsidRPr="00245217" w:rsidRDefault="00C11C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Default="008E4764" w:rsidP="00842299">
      <w:pPr>
        <w:pStyle w:val="ListParagraph"/>
        <w:numPr>
          <w:ilvl w:val="0"/>
          <w:numId w:val="1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a) În cazul în care proiectul se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regăseşte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lista exemplificativă a proiectelor care pot fi încadrate în Categoria A,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anexaţi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o copie a Raportul independent</w:t>
      </w:r>
      <w:r w:rsidR="008C4FF5">
        <w:rPr>
          <w:rFonts w:ascii="Times New Roman" w:hAnsi="Times New Roman" w:cs="Times New Roman"/>
          <w:sz w:val="24"/>
          <w:szCs w:val="24"/>
          <w:lang w:val="ro-RO"/>
        </w:rPr>
        <w:t xml:space="preserve"> EIMS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4521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4"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sau a altui tip de raport realizat de evaluatori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, în care este evaluat impactul de mediu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impactul social al exportului în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06C9" w:rsidRPr="00842299" w:rsidRDefault="00C806C9" w:rsidP="008422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Default="008E4764" w:rsidP="0084229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b) Conform datelor din Raport:</w:t>
      </w:r>
    </w:p>
    <w:p w:rsidR="00C806C9" w:rsidRPr="00245217" w:rsidRDefault="00C806C9" w:rsidP="0084229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Proiectul respectă standardele de mediu în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</w:p>
    <w:p w:rsidR="00C11CA2" w:rsidRPr="00245217" w:rsidRDefault="008E4764" w:rsidP="00842299">
      <w:pPr>
        <w:pStyle w:val="ListParagraph"/>
        <w:spacing w:after="0" w:line="240" w:lineRule="auto"/>
        <w:ind w:left="862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DA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NU □</w:t>
      </w:r>
    </w:p>
    <w:p w:rsidR="00C11CA2" w:rsidRDefault="00C11CA2" w:rsidP="00842299">
      <w:pPr>
        <w:pStyle w:val="ListParagraph"/>
        <w:spacing w:after="0" w:line="240" w:lineRule="auto"/>
        <w:ind w:left="862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06C9" w:rsidRPr="00245217" w:rsidRDefault="00C806C9" w:rsidP="00842299">
      <w:pPr>
        <w:pStyle w:val="ListParagraph"/>
        <w:spacing w:after="0" w:line="240" w:lineRule="auto"/>
        <w:ind w:left="862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Impactul social și de mediu negativ estimat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strămutarea forțată a populației urmare achiziției de teren sau exproprierii 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riscul creșterii șomajului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sclavie sau muncă forțată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6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angajarea copiilor sau a persoanelor sub 18 ani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impact asupra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sănătăţii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și siguranței oamenilor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aflux crescut de  forță de muncă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5B08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afectarea vestigiilor culturale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fără impact negativ asupra drepturilor omului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C11CA2" w:rsidP="00842299">
      <w:pPr>
        <w:pStyle w:val="ListParagraph"/>
        <w:spacing w:after="0" w:line="240" w:lineRule="auto"/>
        <w:ind w:left="158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Consultări cu populația locală</w:t>
      </w:r>
    </w:p>
    <w:p w:rsidR="00C11CA2" w:rsidRPr="00245217" w:rsidRDefault="00A756CF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au 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avut loc 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6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A756CF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sunt necesare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6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exportatorul este implicat în consultări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au participat ONG-uri, inclusiv organizații de mediu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ab/>
        <w:t>□</w:t>
      </w:r>
    </w:p>
    <w:p w:rsidR="00C11CA2" w:rsidRPr="00245217" w:rsidRDefault="008E4764" w:rsidP="00842299">
      <w:pPr>
        <w:spacing w:after="0" w:line="24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Vă rugăm să descrieți: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modalitățile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 consultărilor cu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populaţia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locală (anunțuri, întâlniri, consultări)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cui revine responsabilitatea organizării consultărilor publice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percepția comunității în legătură cu proiectul/ rezultatul consultărilor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opinia ONG-urilor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interesul internațional, de ex. din partea organizațiilor non-guvernamentale, locuitori ai țărilor vecine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impactul transfrontalier al proiectului</w:t>
      </w:r>
    </w:p>
    <w:p w:rsidR="00C11CA2" w:rsidRPr="00245217" w:rsidRDefault="008E4764" w:rsidP="00842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alte aspecte relevante urmare consultărilor publice</w:t>
      </w:r>
    </w:p>
    <w:p w:rsidR="00A756CF" w:rsidRDefault="008E4764" w:rsidP="00A756CF">
      <w:pPr>
        <w:pStyle w:val="ListParagraph"/>
        <w:ind w:left="142" w:firstLine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</w:t>
      </w:r>
    </w:p>
    <w:p w:rsidR="00C11CA2" w:rsidRPr="00245217" w:rsidRDefault="00A756CF" w:rsidP="00A756CF">
      <w:pPr>
        <w:pStyle w:val="ListParagraph"/>
        <w:ind w:left="142" w:firstLine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</w:t>
      </w:r>
    </w:p>
    <w:p w:rsidR="00C11CA2" w:rsidRPr="00245217" w:rsidRDefault="008E4764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Persoana autorizată să ofere informații suplimentare ______________________________________, e-mail ________________ tel.: _____________________</w:t>
      </w:r>
    </w:p>
    <w:p w:rsidR="00C11CA2" w:rsidRPr="00245217" w:rsidRDefault="00744C4F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Website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–</w:t>
      </w:r>
      <w:proofErr w:type="spellStart"/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unde au fost postate informațiile despre proiect</w:t>
      </w:r>
      <w:r w:rsidR="009A1A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4764" w:rsidRPr="00245217">
        <w:rPr>
          <w:rFonts w:ascii="Times New Roman" w:hAnsi="Times New Roman" w:cs="Times New Roman"/>
          <w:sz w:val="24"/>
          <w:szCs w:val="24"/>
          <w:lang w:val="ro-RO"/>
        </w:rPr>
        <w:t>( dacă există) ______________________</w:t>
      </w:r>
    </w:p>
    <w:p w:rsidR="00A756CF" w:rsidRDefault="00A756CF">
      <w:pPr>
        <w:pStyle w:val="Heading2"/>
        <w:rPr>
          <w:color w:val="auto"/>
          <w:sz w:val="24"/>
        </w:rPr>
      </w:pPr>
    </w:p>
    <w:p w:rsidR="00A756CF" w:rsidRDefault="00A756CF">
      <w:pPr>
        <w:pStyle w:val="Heading2"/>
        <w:rPr>
          <w:color w:val="auto"/>
          <w:sz w:val="24"/>
        </w:rPr>
      </w:pPr>
    </w:p>
    <w:p w:rsidR="009A1A8C" w:rsidRPr="00842299" w:rsidRDefault="009A1A8C" w:rsidP="00842299">
      <w:pPr>
        <w:spacing w:after="0" w:line="240" w:lineRule="auto"/>
      </w:pPr>
    </w:p>
    <w:p w:rsidR="00C11CA2" w:rsidRPr="00245217" w:rsidRDefault="008E4764">
      <w:pPr>
        <w:pStyle w:val="Heading2"/>
        <w:rPr>
          <w:color w:val="auto"/>
          <w:sz w:val="24"/>
        </w:rPr>
      </w:pPr>
      <w:r w:rsidRPr="00245217">
        <w:rPr>
          <w:color w:val="auto"/>
          <w:sz w:val="24"/>
        </w:rPr>
        <w:t xml:space="preserve">PARTEA a III-a DECLARAŢII </w:t>
      </w:r>
    </w:p>
    <w:p w:rsidR="00C11CA2" w:rsidRPr="00245217" w:rsidRDefault="00C11CA2" w:rsidP="008422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 w:rsidP="0084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Prin prezenta,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autorizaţi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ai S</w:t>
      </w:r>
      <w:r w:rsidR="00A756CF">
        <w:rPr>
          <w:rFonts w:ascii="Times New Roman" w:hAnsi="Times New Roman" w:cs="Times New Roman"/>
          <w:sz w:val="24"/>
          <w:szCs w:val="24"/>
          <w:lang w:val="ro-RO"/>
        </w:rPr>
        <w:t>ocietății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__________________, declarăm pe proprie răspundere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garantăm următoarele:</w:t>
      </w:r>
    </w:p>
    <w:p w:rsidR="00C11CA2" w:rsidRPr="00245217" w:rsidRDefault="008E4764" w:rsidP="008422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furnizate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documentaţia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depusă sunt corecte, adevărate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conforme cu realitatea; în acest sens,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declarăm că 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prevederile art. 326 Cod Penal privind falsul în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1CA2" w:rsidRPr="00245217" w:rsidRDefault="008E4764" w:rsidP="008422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suntem de acord cu </w:t>
      </w:r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Politica </w:t>
      </w:r>
      <w:proofErr w:type="spellStart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impactul asupra mediului </w:t>
      </w:r>
      <w:proofErr w:type="spellStart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impactul social în domeniul creditelor la export care beneficiază de </w:t>
      </w:r>
      <w:proofErr w:type="spellStart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>susţinere</w:t>
      </w:r>
      <w:proofErr w:type="spellEnd"/>
      <w:r w:rsidRPr="002452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oficială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1CA2" w:rsidRPr="00245217" w:rsidRDefault="008E4764" w:rsidP="008422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faptul că, pe baza informațiilor privind impactul social și de mediu oferite în chestionar,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încadrează proiectul într-o categorie  de impact asupra mediului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impact social;</w:t>
      </w:r>
    </w:p>
    <w:p w:rsidR="00C11CA2" w:rsidRPr="00245217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>ne angajăm să re</w:t>
      </w:r>
      <w:r w:rsidR="0021534E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spectăm toate reglementările,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obţinem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toate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autorizaţiile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mediu necesare în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 exportului </w:t>
      </w:r>
      <w:proofErr w:type="spellStart"/>
      <w:r w:rsidR="0021534E"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21534E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să le prezentăm </w:t>
      </w:r>
      <w:proofErr w:type="spellStart"/>
      <w:r w:rsidR="0021534E"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="0021534E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cel târziu la data intrării în vigoare a instrumentelor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susţinere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aprobate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1CA2" w:rsidRPr="00245217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ne angajăm să transmitem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, cel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semestrial,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privind stadiul proiectului, impactul asupra mediului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impactul social în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 exportului în ceea ce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C11CA2" w:rsidRPr="00245217" w:rsidRDefault="008E4764" w:rsidP="008422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apariţia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situaţii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rezultate din aplicarea reglementărilor de mediu care ar putea avea efecte negative asupra implementării proiectului;</w:t>
      </w:r>
    </w:p>
    <w:p w:rsidR="00C11CA2" w:rsidRPr="00245217" w:rsidRDefault="008E4764" w:rsidP="008422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respectarea în perioada de raportare 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condiţiilor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autorizaţiile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mediu.</w:t>
      </w:r>
    </w:p>
    <w:p w:rsidR="00C11CA2" w:rsidRPr="00245217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suntem de acord ca, în cazul în care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încadrează proiectul în Categoria A sau Categoria B, să transmitem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rapoartele semestriale privind impactul asupra mediului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impactul social întocmite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experţi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/rapoarte </w:t>
      </w:r>
      <w:r w:rsidR="009D20B2">
        <w:rPr>
          <w:rFonts w:ascii="Times New Roman" w:hAnsi="Times New Roman" w:cs="Times New Roman"/>
          <w:sz w:val="24"/>
          <w:szCs w:val="24"/>
          <w:lang w:val="ro-RO"/>
        </w:rPr>
        <w:t>EIMS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1CA2" w:rsidRPr="00245217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suntem de acord că, în cazul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apariţiei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situaţii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cu impact negativ asupra mediului sau care au impact social,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rezervă dreptul de a suspenda/retrage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acordată realizării exportului;</w:t>
      </w:r>
    </w:p>
    <w:p w:rsidR="00C11CA2" w:rsidRPr="00245217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suntem de acord cu publicarea pe site-ul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="000C11E5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9" w:history="1">
        <w:r w:rsidR="000C11E5" w:rsidRPr="00245217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www.eximbank.ro</w:t>
        </w:r>
      </w:hyperlink>
      <w:r w:rsidR="000C11E5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, anterior 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11E5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aprobării solicitării de asigurare </w:t>
      </w:r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 creditelor la export, a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informațiilor privind proiectele încadrate în Categoria A eligibile a beneficia de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susţinere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prin instrumentele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numele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contul statului (denumire, locație, descriere, detalii privind sursa de la care pot fi obținute informații suplimentare, raportul privind impactul de mediu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impactul social, alte aspecte relevante);</w:t>
      </w:r>
    </w:p>
    <w:p w:rsidR="00C11CA2" w:rsidRDefault="008E4764" w:rsidP="0084229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am luat la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suntem de acord cu publicarea</w:t>
      </w:r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rapoartele anuale de activitate ale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agregate privind proiectele încadrate în Categoria A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Categoria B care 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beneficiază</w:t>
      </w:r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susţinere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prin instrumentele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EximBank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numele </w:t>
      </w:r>
      <w:proofErr w:type="spellStart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93739" w:rsidRPr="00245217">
        <w:rPr>
          <w:rFonts w:ascii="Times New Roman" w:hAnsi="Times New Roman" w:cs="Times New Roman"/>
          <w:sz w:val="24"/>
          <w:szCs w:val="24"/>
          <w:lang w:val="ro-RO"/>
        </w:rPr>
        <w:t xml:space="preserve"> în contul statului</w:t>
      </w:r>
      <w:r w:rsidRPr="0024521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20B2" w:rsidRPr="0046382A" w:rsidRDefault="009D20B2" w:rsidP="00463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C11C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C11C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1CA2" w:rsidRPr="00245217" w:rsidRDefault="008E47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21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245217">
        <w:rPr>
          <w:rFonts w:ascii="Times New Roman" w:hAnsi="Times New Roman" w:cs="Times New Roman"/>
          <w:b/>
          <w:i/>
          <w:sz w:val="24"/>
          <w:szCs w:val="24"/>
        </w:rPr>
        <w:t>numele</w:t>
      </w:r>
      <w:proofErr w:type="spellEnd"/>
      <w:proofErr w:type="gram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prenumele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calitatea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>)                                             (</w:t>
      </w:r>
      <w:proofErr w:type="spellStart"/>
      <w:proofErr w:type="gramStart"/>
      <w:r w:rsidRPr="00245217">
        <w:rPr>
          <w:rFonts w:ascii="Times New Roman" w:hAnsi="Times New Roman" w:cs="Times New Roman"/>
          <w:b/>
          <w:i/>
          <w:sz w:val="24"/>
          <w:szCs w:val="24"/>
        </w:rPr>
        <w:t>numele</w:t>
      </w:r>
      <w:proofErr w:type="spellEnd"/>
      <w:proofErr w:type="gram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prenumele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calitatea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1CA2" w:rsidRPr="00245217" w:rsidRDefault="008E47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    (</w:t>
      </w:r>
      <w:proofErr w:type="spellStart"/>
      <w:proofErr w:type="gramStart"/>
      <w:r w:rsidRPr="00245217">
        <w:rPr>
          <w:rFonts w:ascii="Times New Roman" w:hAnsi="Times New Roman" w:cs="Times New Roman"/>
          <w:b/>
          <w:i/>
          <w:sz w:val="24"/>
          <w:szCs w:val="24"/>
        </w:rPr>
        <w:t>semnătura</w:t>
      </w:r>
      <w:proofErr w:type="spellEnd"/>
      <w:proofErr w:type="gram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217">
        <w:rPr>
          <w:rFonts w:ascii="Times New Roman" w:hAnsi="Times New Roman" w:cs="Times New Roman"/>
          <w:b/>
          <w:i/>
          <w:sz w:val="24"/>
          <w:szCs w:val="24"/>
        </w:rPr>
        <w:t>ştampila</w:t>
      </w:r>
      <w:proofErr w:type="spellEnd"/>
      <w:r w:rsidRPr="00245217">
        <w:rPr>
          <w:rFonts w:ascii="Times New Roman" w:hAnsi="Times New Roman" w:cs="Times New Roman"/>
          <w:b/>
          <w:i/>
          <w:sz w:val="24"/>
          <w:szCs w:val="24"/>
        </w:rPr>
        <w:t>)                                                                     (</w:t>
      </w:r>
      <w:proofErr w:type="spellStart"/>
      <w:proofErr w:type="gramStart"/>
      <w:r w:rsidRPr="00245217">
        <w:rPr>
          <w:rFonts w:ascii="Times New Roman" w:hAnsi="Times New Roman" w:cs="Times New Roman"/>
          <w:b/>
          <w:i/>
          <w:sz w:val="24"/>
          <w:szCs w:val="24"/>
        </w:rPr>
        <w:t>semnătura</w:t>
      </w:r>
      <w:proofErr w:type="spellEnd"/>
      <w:proofErr w:type="gramEnd"/>
      <w:r w:rsidRPr="00245217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C11CA2" w:rsidRPr="00245217" w:rsidRDefault="00C11CA2" w:rsidP="00193739">
      <w:pPr>
        <w:keepNext/>
        <w:tabs>
          <w:tab w:val="left" w:pos="7491"/>
          <w:tab w:val="left" w:pos="10182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C11CA2" w:rsidRPr="00245217" w:rsidSect="00842299">
      <w:headerReference w:type="default" r:id="rId10"/>
      <w:footerReference w:type="default" r:id="rId11"/>
      <w:headerReference w:type="first" r:id="rId12"/>
      <w:pgSz w:w="11907" w:h="16839" w:code="9"/>
      <w:pgMar w:top="851" w:right="851" w:bottom="851" w:left="1418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35" w:rsidRDefault="00753335">
      <w:pPr>
        <w:spacing w:after="0" w:line="240" w:lineRule="auto"/>
      </w:pPr>
      <w:r>
        <w:separator/>
      </w:r>
    </w:p>
  </w:endnote>
  <w:endnote w:type="continuationSeparator" w:id="0">
    <w:p w:rsidR="00753335" w:rsidRDefault="0075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899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C11CA2" w:rsidRPr="00842299" w:rsidRDefault="008E4764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84229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4229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84229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0188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Pr="00842299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C11CA2" w:rsidRDefault="00C1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35" w:rsidRDefault="00753335">
      <w:pPr>
        <w:spacing w:after="0" w:line="240" w:lineRule="auto"/>
      </w:pPr>
      <w:r>
        <w:separator/>
      </w:r>
    </w:p>
  </w:footnote>
  <w:footnote w:type="continuationSeparator" w:id="0">
    <w:p w:rsidR="00753335" w:rsidRDefault="00753335">
      <w:pPr>
        <w:spacing w:after="0" w:line="240" w:lineRule="auto"/>
      </w:pPr>
      <w:r>
        <w:continuationSeparator/>
      </w:r>
    </w:p>
  </w:footnote>
  <w:footnote w:id="1">
    <w:p w:rsidR="00C11CA2" w:rsidRDefault="008E476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6382A">
        <w:rPr>
          <w:rFonts w:ascii="Times New Roman" w:hAnsi="Times New Roman" w:cs="Times New Roman"/>
          <w:i/>
          <w:lang w:val="ro-RO"/>
        </w:rPr>
        <w:t>Se completează în cazul asigurării</w:t>
      </w:r>
      <w:r w:rsidR="00D15B08" w:rsidRPr="0046382A">
        <w:rPr>
          <w:rFonts w:ascii="Times New Roman" w:hAnsi="Times New Roman" w:cs="Times New Roman"/>
          <w:i/>
          <w:lang w:val="ro-RO"/>
        </w:rPr>
        <w:t>/finanțării</w:t>
      </w:r>
      <w:r w:rsidRPr="0046382A">
        <w:rPr>
          <w:rFonts w:ascii="Times New Roman" w:hAnsi="Times New Roman" w:cs="Times New Roman"/>
          <w:i/>
          <w:lang w:val="ro-RO"/>
        </w:rPr>
        <w:t xml:space="preserve"> creditelor la export pe termen mediu </w:t>
      </w:r>
      <w:proofErr w:type="spellStart"/>
      <w:r w:rsidRPr="0046382A">
        <w:rPr>
          <w:rFonts w:ascii="Times New Roman" w:hAnsi="Times New Roman" w:cs="Times New Roman"/>
          <w:i/>
          <w:lang w:val="ro-RO"/>
        </w:rPr>
        <w:t>şi</w:t>
      </w:r>
      <w:proofErr w:type="spellEnd"/>
      <w:r w:rsidRPr="0046382A">
        <w:rPr>
          <w:rFonts w:ascii="Times New Roman" w:hAnsi="Times New Roman" w:cs="Times New Roman"/>
          <w:i/>
          <w:lang w:val="ro-RO"/>
        </w:rPr>
        <w:t xml:space="preserve"> lung (peste 2 ani)</w:t>
      </w:r>
      <w:r w:rsidRPr="00570C86">
        <w:rPr>
          <w:rFonts w:ascii="Times New Roman" w:hAnsi="Times New Roman" w:cs="Times New Roman"/>
          <w:i/>
          <w:lang w:val="ro-RO"/>
        </w:rPr>
        <w:t>.</w:t>
      </w:r>
    </w:p>
  </w:footnote>
  <w:footnote w:id="2">
    <w:p w:rsidR="00C11CA2" w:rsidRPr="00E57BE1" w:rsidRDefault="008E4764" w:rsidP="00193739">
      <w:pPr>
        <w:pStyle w:val="FootnoteText"/>
        <w:snapToGrid w:val="0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 xml:space="preserve">Lista exemplificativă a proiectelor încadrate de </w:t>
      </w:r>
      <w:proofErr w:type="spellStart"/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>EximBank</w:t>
      </w:r>
      <w:proofErr w:type="spellEnd"/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 xml:space="preserve"> în Categoria A este </w:t>
      </w:r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Anexă</w:t>
      </w:r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 xml:space="preserve"> la </w:t>
      </w:r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Politica </w:t>
      </w:r>
      <w:proofErr w:type="spellStart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EximBank</w:t>
      </w:r>
      <w:proofErr w:type="spellEnd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 privind impactul asupra mediului </w:t>
      </w:r>
      <w:proofErr w:type="spellStart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şi</w:t>
      </w:r>
      <w:proofErr w:type="spellEnd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 impactul social în domeniul creditelor la export care beneficiază de </w:t>
      </w:r>
      <w:proofErr w:type="spellStart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susţinere</w:t>
      </w:r>
      <w:proofErr w:type="spellEnd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 oficială</w:t>
      </w:r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 xml:space="preserve">, postată pe site-ul </w:t>
      </w:r>
      <w:hyperlink r:id="rId1" w:history="1">
        <w:r w:rsidRPr="00E57BE1">
          <w:rPr>
            <w:rStyle w:val="Hyperlink"/>
            <w:rFonts w:ascii="Times New Roman" w:hAnsi="Times New Roman" w:cs="Times New Roman"/>
            <w:i/>
            <w:sz w:val="16"/>
            <w:szCs w:val="16"/>
            <w:lang w:val="ro-RO"/>
          </w:rPr>
          <w:t>www.eximbank.ro</w:t>
        </w:r>
      </w:hyperlink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>.</w:t>
      </w:r>
    </w:p>
  </w:footnote>
  <w:footnote w:id="3">
    <w:p w:rsidR="008C4FF5" w:rsidRPr="0046382A" w:rsidRDefault="008C4FF5" w:rsidP="00E57BE1">
      <w:pPr>
        <w:pStyle w:val="FootnoteText"/>
        <w:snapToGrid w:val="0"/>
        <w:rPr>
          <w:rFonts w:ascii="Times New Roman" w:hAnsi="Times New Roman" w:cs="Times New Roman"/>
          <w:i/>
          <w:lang w:val="ro-RO"/>
        </w:rPr>
      </w:pPr>
      <w:r w:rsidRPr="0046382A">
        <w:rPr>
          <w:rStyle w:val="FootnoteReference"/>
          <w:rFonts w:ascii="Times New Roman" w:hAnsi="Times New Roman" w:cs="Times New Roman"/>
          <w:i/>
        </w:rPr>
        <w:footnoteRef/>
      </w:r>
      <w:r w:rsidRPr="0046382A">
        <w:rPr>
          <w:rFonts w:ascii="Times New Roman" w:hAnsi="Times New Roman" w:cs="Times New Roman"/>
          <w:i/>
        </w:rPr>
        <w:t xml:space="preserve"> </w:t>
      </w:r>
      <w:r w:rsidRPr="006F2A82">
        <w:rPr>
          <w:rFonts w:ascii="Times New Roman" w:hAnsi="Times New Roman" w:cs="Times New Roman"/>
          <w:i/>
          <w:sz w:val="16"/>
          <w:szCs w:val="16"/>
          <w:lang w:val="ro-RO"/>
        </w:rPr>
        <w:t>Lista exemplificativă a proiectelor înca</w:t>
      </w:r>
      <w:r w:rsidR="009D20B2" w:rsidRPr="006F2A82">
        <w:rPr>
          <w:rFonts w:ascii="Times New Roman" w:hAnsi="Times New Roman" w:cs="Times New Roman"/>
          <w:i/>
          <w:sz w:val="16"/>
          <w:szCs w:val="16"/>
          <w:lang w:val="ro-RO"/>
        </w:rPr>
        <w:t xml:space="preserve">drate de </w:t>
      </w:r>
      <w:proofErr w:type="spellStart"/>
      <w:r w:rsidR="009D20B2" w:rsidRPr="00C4245B">
        <w:rPr>
          <w:rFonts w:ascii="Times New Roman" w:hAnsi="Times New Roman" w:cs="Times New Roman"/>
          <w:i/>
          <w:sz w:val="16"/>
          <w:szCs w:val="16"/>
          <w:lang w:val="ro-RO"/>
        </w:rPr>
        <w:t>EximBank</w:t>
      </w:r>
      <w:proofErr w:type="spellEnd"/>
      <w:r w:rsidR="009D20B2" w:rsidRPr="00C4245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în Categoria B</w:t>
      </w:r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este Anexă la Politica </w:t>
      </w:r>
      <w:proofErr w:type="spellStart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>EximBank</w:t>
      </w:r>
      <w:proofErr w:type="spellEnd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privind impactul asupra mediului </w:t>
      </w:r>
      <w:proofErr w:type="spellStart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>şi</w:t>
      </w:r>
      <w:proofErr w:type="spellEnd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impactul social în domeniul creditelor la export care beneficiază de </w:t>
      </w:r>
      <w:proofErr w:type="spellStart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>susţinere</w:t>
      </w:r>
      <w:proofErr w:type="spellEnd"/>
      <w:r w:rsidRPr="00C4245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oficială, postată pe site-ul </w:t>
      </w:r>
      <w:hyperlink r:id="rId2" w:history="1">
        <w:r w:rsidRPr="006F2A82">
          <w:rPr>
            <w:rStyle w:val="Hyperlink"/>
            <w:rFonts w:ascii="Times New Roman" w:hAnsi="Times New Roman" w:cs="Times New Roman"/>
            <w:i/>
            <w:sz w:val="16"/>
            <w:szCs w:val="16"/>
            <w:lang w:val="ro-RO"/>
          </w:rPr>
          <w:t>www.eximbank.ro</w:t>
        </w:r>
      </w:hyperlink>
      <w:r w:rsidRPr="006F2A82">
        <w:rPr>
          <w:rFonts w:ascii="Times New Roman" w:hAnsi="Times New Roman" w:cs="Times New Roman"/>
          <w:i/>
          <w:sz w:val="16"/>
          <w:szCs w:val="16"/>
          <w:lang w:val="ro-RO"/>
        </w:rPr>
        <w:t>.</w:t>
      </w:r>
    </w:p>
  </w:footnote>
  <w:footnote w:id="4">
    <w:p w:rsidR="00C11CA2" w:rsidRPr="00E57BE1" w:rsidRDefault="008E4764">
      <w:pPr>
        <w:pStyle w:val="FootnoteText"/>
        <w:rPr>
          <w:i/>
          <w:sz w:val="16"/>
          <w:szCs w:val="16"/>
          <w:lang w:val="ro-RO"/>
        </w:rPr>
      </w:pPr>
      <w:r w:rsidRPr="0046382A">
        <w:rPr>
          <w:rStyle w:val="FootnoteReference"/>
          <w:rFonts w:ascii="Times New Roman" w:hAnsi="Times New Roman" w:cs="Times New Roman"/>
          <w:i/>
          <w:sz w:val="16"/>
          <w:szCs w:val="16"/>
        </w:rPr>
        <w:footnoteRef/>
      </w:r>
      <w:r w:rsidRPr="0046382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D20B2" w:rsidRPr="0046382A">
        <w:rPr>
          <w:rFonts w:ascii="Times New Roman" w:hAnsi="Times New Roman" w:cs="Times New Roman"/>
          <w:i/>
          <w:sz w:val="16"/>
          <w:szCs w:val="16"/>
        </w:rPr>
        <w:t>Abreviere</w:t>
      </w:r>
      <w:proofErr w:type="spellEnd"/>
      <w:r w:rsidR="009D20B2" w:rsidRPr="0046382A">
        <w:rPr>
          <w:rFonts w:ascii="Times New Roman" w:hAnsi="Times New Roman" w:cs="Times New Roman"/>
          <w:i/>
          <w:sz w:val="16"/>
          <w:szCs w:val="16"/>
        </w:rPr>
        <w:t xml:space="preserve"> ESIA </w:t>
      </w:r>
      <w:proofErr w:type="spellStart"/>
      <w:r w:rsidR="009D20B2" w:rsidRPr="0046382A">
        <w:rPr>
          <w:rFonts w:ascii="Times New Roman" w:hAnsi="Times New Roman" w:cs="Times New Roman"/>
          <w:i/>
          <w:sz w:val="16"/>
          <w:szCs w:val="16"/>
        </w:rPr>
        <w:t>în</w:t>
      </w:r>
      <w:proofErr w:type="spellEnd"/>
      <w:r w:rsidR="009D20B2" w:rsidRPr="0046382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D20B2" w:rsidRPr="0046382A">
        <w:rPr>
          <w:rFonts w:ascii="Times New Roman" w:hAnsi="Times New Roman" w:cs="Times New Roman"/>
          <w:i/>
          <w:sz w:val="16"/>
          <w:szCs w:val="16"/>
        </w:rPr>
        <w:t>Recomandări</w:t>
      </w:r>
      <w:proofErr w:type="spellEnd"/>
      <w:r w:rsidR="009D20B2" w:rsidRPr="0046382A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6F2A82">
        <w:rPr>
          <w:rFonts w:ascii="Times New Roman" w:hAnsi="Times New Roman" w:cs="Times New Roman"/>
          <w:i/>
          <w:sz w:val="16"/>
          <w:szCs w:val="16"/>
          <w:lang w:val="ro-RO"/>
        </w:rPr>
        <w:t>Environmental</w:t>
      </w:r>
      <w:proofErr w:type="spellEnd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  <w:proofErr w:type="spellStart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and</w:t>
      </w:r>
      <w:proofErr w:type="spellEnd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 xml:space="preserve"> Social Impact </w:t>
      </w:r>
      <w:proofErr w:type="spellStart"/>
      <w:r w:rsidRPr="009D20B2">
        <w:rPr>
          <w:rFonts w:ascii="Times New Roman" w:hAnsi="Times New Roman" w:cs="Times New Roman"/>
          <w:i/>
          <w:sz w:val="16"/>
          <w:szCs w:val="16"/>
          <w:lang w:val="ro-RO"/>
        </w:rPr>
        <w:t>Assessment</w:t>
      </w:r>
      <w:proofErr w:type="spellEnd"/>
      <w:r w:rsidR="009D20B2" w:rsidRPr="009D20B2">
        <w:rPr>
          <w:rFonts w:ascii="Times New Roman" w:hAnsi="Times New Roman" w:cs="Times New Roman"/>
          <w:i/>
          <w:sz w:val="16"/>
          <w:szCs w:val="16"/>
          <w:lang w:val="ro-RO"/>
        </w:rPr>
        <w:t>)</w:t>
      </w:r>
      <w:r w:rsidRPr="00E57BE1">
        <w:rPr>
          <w:rFonts w:ascii="Times New Roman" w:hAnsi="Times New Roman" w:cs="Times New Roman"/>
          <w:i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A2" w:rsidRDefault="008E476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1646997" cy="390525"/>
          <wp:effectExtent l="0" t="0" r="0" b="0"/>
          <wp:docPr id="11" name="Picture 11" descr="header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an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67"/>
                  <a:stretch>
                    <a:fillRect/>
                  </a:stretch>
                </pic:blipFill>
                <pic:spPr bwMode="auto">
                  <a:xfrm>
                    <a:off x="0" y="0"/>
                    <a:ext cx="1646997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F89/I</w:t>
    </w:r>
    <w:r w:rsidR="00D15B08">
      <w:rPr>
        <w:rFonts w:ascii="Times New Roman" w:hAnsi="Times New Roman" w:cs="Times New Roman"/>
        <w:b/>
        <w:sz w:val="20"/>
        <w:szCs w:val="20"/>
      </w:rPr>
      <w:t>I</w:t>
    </w:r>
    <w:r w:rsidR="006B4933">
      <w:rPr>
        <w:rFonts w:ascii="Times New Roman" w:hAnsi="Times New Roman" w:cs="Times New Roman"/>
        <w:b/>
        <w:sz w:val="20"/>
        <w:szCs w:val="20"/>
      </w:rPr>
      <w:t>I</w:t>
    </w:r>
    <w:r>
      <w:rPr>
        <w:rFonts w:ascii="Times New Roman" w:hAnsi="Times New Roman" w:cs="Times New Roman"/>
        <w:b/>
        <w:sz w:val="20"/>
        <w:szCs w:val="20"/>
      </w:rPr>
      <w:t>-ORG-CS</w:t>
    </w:r>
  </w:p>
  <w:p w:rsidR="00245217" w:rsidRDefault="00245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88" w:rsidRPr="00C4245B" w:rsidRDefault="00B30D6A" w:rsidP="004C018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1D2D196" wp14:editId="2FBF2E27">
          <wp:extent cx="1552755" cy="353060"/>
          <wp:effectExtent l="0" t="0" r="9525" b="8890"/>
          <wp:docPr id="12" name="Picture 12" descr="header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an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67"/>
                  <a:stretch>
                    <a:fillRect/>
                  </a:stretch>
                </pic:blipFill>
                <pic:spPr bwMode="auto">
                  <a:xfrm>
                    <a:off x="0" y="0"/>
                    <a:ext cx="1565036" cy="35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42299">
      <w:rPr>
        <w:sz w:val="20"/>
        <w:szCs w:val="20"/>
      </w:rPr>
      <w:t xml:space="preserve">                                                                                </w:t>
    </w:r>
    <w:r>
      <w:rPr>
        <w:sz w:val="20"/>
        <w:szCs w:val="20"/>
      </w:rPr>
      <w:t xml:space="preserve">      </w:t>
    </w:r>
    <w:r w:rsidRPr="00B30D6A">
      <w:rPr>
        <w:rFonts w:ascii="Times New Roman" w:hAnsi="Times New Roman" w:cs="Times New Roman"/>
        <w:b/>
        <w:sz w:val="20"/>
        <w:szCs w:val="20"/>
      </w:rPr>
      <w:t>F89/II</w:t>
    </w:r>
    <w:r w:rsidR="008C4FF5">
      <w:rPr>
        <w:rFonts w:ascii="Times New Roman" w:hAnsi="Times New Roman" w:cs="Times New Roman"/>
        <w:b/>
        <w:sz w:val="20"/>
        <w:szCs w:val="20"/>
      </w:rPr>
      <w:t>I</w:t>
    </w:r>
    <w:r w:rsidRPr="00B30D6A">
      <w:rPr>
        <w:rFonts w:ascii="Times New Roman" w:hAnsi="Times New Roman" w:cs="Times New Roman"/>
        <w:b/>
        <w:sz w:val="20"/>
        <w:szCs w:val="20"/>
      </w:rPr>
      <w:t>-ORG-</w:t>
    </w:r>
    <w:proofErr w:type="gramStart"/>
    <w:r w:rsidRPr="00B30D6A">
      <w:rPr>
        <w:rFonts w:ascii="Times New Roman" w:hAnsi="Times New Roman" w:cs="Times New Roman"/>
        <w:b/>
        <w:sz w:val="20"/>
        <w:szCs w:val="20"/>
      </w:rPr>
      <w:t>CS  /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 </w:t>
    </w:r>
    <w:r w:rsidR="004C0188">
      <w:rPr>
        <w:rFonts w:ascii="Times New Roman" w:hAnsi="Times New Roman" w:cs="Times New Roman"/>
        <w:b/>
        <w:sz w:val="20"/>
        <w:szCs w:val="20"/>
      </w:rPr>
      <w:t>18.09.2017</w:t>
    </w:r>
  </w:p>
  <w:p w:rsidR="00B30D6A" w:rsidRPr="00C4245B" w:rsidRDefault="00B30D6A" w:rsidP="0046382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D7A"/>
    <w:multiLevelType w:val="hybridMultilevel"/>
    <w:tmpl w:val="C15A1102"/>
    <w:lvl w:ilvl="0" w:tplc="9230D5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FE5"/>
    <w:multiLevelType w:val="hybridMultilevel"/>
    <w:tmpl w:val="CE565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26DE2"/>
    <w:multiLevelType w:val="singleLevel"/>
    <w:tmpl w:val="B4604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9011FD5"/>
    <w:multiLevelType w:val="hybridMultilevel"/>
    <w:tmpl w:val="E542A7B4"/>
    <w:lvl w:ilvl="0" w:tplc="9F669AEC">
      <w:start w:val="1"/>
      <w:numFmt w:val="lowerLetter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0EAF75DF"/>
    <w:multiLevelType w:val="hybridMultilevel"/>
    <w:tmpl w:val="A9B40664"/>
    <w:lvl w:ilvl="0" w:tplc="3F787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5319"/>
    <w:multiLevelType w:val="hybridMultilevel"/>
    <w:tmpl w:val="238E7F5A"/>
    <w:lvl w:ilvl="0" w:tplc="5932386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82CCE"/>
    <w:multiLevelType w:val="hybridMultilevel"/>
    <w:tmpl w:val="05388A5E"/>
    <w:lvl w:ilvl="0" w:tplc="DA8A7152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2D9572A5"/>
    <w:multiLevelType w:val="hybridMultilevel"/>
    <w:tmpl w:val="C20E0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0FBA"/>
    <w:multiLevelType w:val="hybridMultilevel"/>
    <w:tmpl w:val="12CC77D0"/>
    <w:lvl w:ilvl="0" w:tplc="B180151C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0724F79"/>
    <w:multiLevelType w:val="hybridMultilevel"/>
    <w:tmpl w:val="2FD8F938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D912ABE"/>
    <w:multiLevelType w:val="hybridMultilevel"/>
    <w:tmpl w:val="05388A5E"/>
    <w:lvl w:ilvl="0" w:tplc="DA8A7152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29510D4"/>
    <w:multiLevelType w:val="hybridMultilevel"/>
    <w:tmpl w:val="AD8A2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206"/>
    <w:multiLevelType w:val="hybridMultilevel"/>
    <w:tmpl w:val="4C82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C54E5"/>
    <w:multiLevelType w:val="hybridMultilevel"/>
    <w:tmpl w:val="352A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0C80"/>
    <w:multiLevelType w:val="hybridMultilevel"/>
    <w:tmpl w:val="31BC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4934"/>
    <w:multiLevelType w:val="hybridMultilevel"/>
    <w:tmpl w:val="C094A42A"/>
    <w:lvl w:ilvl="0" w:tplc="D0386C68">
      <w:start w:val="1"/>
      <w:numFmt w:val="decimal"/>
      <w:lvlText w:val="b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1A024AE"/>
    <w:multiLevelType w:val="hybridMultilevel"/>
    <w:tmpl w:val="05388A5E"/>
    <w:lvl w:ilvl="0" w:tplc="DA8A7152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5B6E4208"/>
    <w:multiLevelType w:val="hybridMultilevel"/>
    <w:tmpl w:val="F4D05E2A"/>
    <w:lvl w:ilvl="0" w:tplc="440A8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BA5"/>
    <w:multiLevelType w:val="hybridMultilevel"/>
    <w:tmpl w:val="CCB60F1C"/>
    <w:lvl w:ilvl="0" w:tplc="B180151C">
      <w:numFmt w:val="bullet"/>
      <w:lvlText w:val="-"/>
      <w:lvlJc w:val="left"/>
      <w:pPr>
        <w:ind w:left="11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606A002F"/>
    <w:multiLevelType w:val="hybridMultilevel"/>
    <w:tmpl w:val="C7D4BA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1D120E"/>
    <w:multiLevelType w:val="hybridMultilevel"/>
    <w:tmpl w:val="350445BA"/>
    <w:lvl w:ilvl="0" w:tplc="7B641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8"/>
  </w:num>
  <w:num w:numId="5">
    <w:abstractNumId w:val="17"/>
  </w:num>
  <w:num w:numId="6">
    <w:abstractNumId w:val="9"/>
  </w:num>
  <w:num w:numId="7">
    <w:abstractNumId w:val="8"/>
  </w:num>
  <w:num w:numId="8">
    <w:abstractNumId w:val="6"/>
  </w:num>
  <w:num w:numId="9">
    <w:abstractNumId w:val="19"/>
  </w:num>
  <w:num w:numId="10">
    <w:abstractNumId w:val="20"/>
  </w:num>
  <w:num w:numId="11">
    <w:abstractNumId w:val="16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2"/>
    <w:rsid w:val="000C11E5"/>
    <w:rsid w:val="000E7D62"/>
    <w:rsid w:val="00193739"/>
    <w:rsid w:val="0021534E"/>
    <w:rsid w:val="00245217"/>
    <w:rsid w:val="002927BB"/>
    <w:rsid w:val="002B2393"/>
    <w:rsid w:val="002E08C6"/>
    <w:rsid w:val="002E74BF"/>
    <w:rsid w:val="003F6AB7"/>
    <w:rsid w:val="004063ED"/>
    <w:rsid w:val="0046382A"/>
    <w:rsid w:val="00492CBB"/>
    <w:rsid w:val="00493945"/>
    <w:rsid w:val="004A0DAC"/>
    <w:rsid w:val="004C0188"/>
    <w:rsid w:val="004D0676"/>
    <w:rsid w:val="00570C86"/>
    <w:rsid w:val="006B4933"/>
    <w:rsid w:val="006E7582"/>
    <w:rsid w:val="006F2A82"/>
    <w:rsid w:val="00744C4F"/>
    <w:rsid w:val="00753335"/>
    <w:rsid w:val="00842299"/>
    <w:rsid w:val="008C4FF5"/>
    <w:rsid w:val="008E4764"/>
    <w:rsid w:val="008E7E8D"/>
    <w:rsid w:val="00950352"/>
    <w:rsid w:val="00961504"/>
    <w:rsid w:val="009654CF"/>
    <w:rsid w:val="009A1A8C"/>
    <w:rsid w:val="009D20B2"/>
    <w:rsid w:val="00A32310"/>
    <w:rsid w:val="00A52413"/>
    <w:rsid w:val="00A756CF"/>
    <w:rsid w:val="00AC53D3"/>
    <w:rsid w:val="00B30D6A"/>
    <w:rsid w:val="00BE24FE"/>
    <w:rsid w:val="00C11CA2"/>
    <w:rsid w:val="00C3566F"/>
    <w:rsid w:val="00C4245B"/>
    <w:rsid w:val="00C806C9"/>
    <w:rsid w:val="00D15B08"/>
    <w:rsid w:val="00D66250"/>
    <w:rsid w:val="00E57BE1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B1B0"/>
  <w15:docId w15:val="{FA4D9BED-1DA2-4F18-B557-2AA013F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C0C0C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odyTextIndent">
    <w:name w:val="Body Text Indent"/>
    <w:basedOn w:val="Normal"/>
    <w:link w:val="BodyTextIndentChar"/>
    <w:pPr>
      <w:spacing w:after="0" w:line="360" w:lineRule="auto"/>
      <w:ind w:left="540" w:hanging="540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BodyText">
    <w:name w:val="Body Text"/>
    <w:basedOn w:val="Normal"/>
    <w:link w:val="BodyTextChar"/>
    <w:pPr>
      <w:spacing w:after="8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b/>
      <w:sz w:val="20"/>
      <w:szCs w:val="20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color w:val="C0C0C0"/>
      <w:sz w:val="28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imbank.r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imbank.ro" TargetMode="External"/><Relationship Id="rId1" Type="http://schemas.openxmlformats.org/officeDocument/2006/relationships/hyperlink" Target="http://www.eximban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7CDA-22F1-4923-82BE-EC64A879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Iacob</dc:creator>
  <cp:keywords/>
  <dc:description/>
  <cp:lastModifiedBy>Georgeta Dobrescu</cp:lastModifiedBy>
  <cp:revision>4</cp:revision>
  <cp:lastPrinted>2017-02-23T10:47:00Z</cp:lastPrinted>
  <dcterms:created xsi:type="dcterms:W3CDTF">2017-08-21T13:38:00Z</dcterms:created>
  <dcterms:modified xsi:type="dcterms:W3CDTF">2017-09-14T06:17:00Z</dcterms:modified>
</cp:coreProperties>
</file>